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8" w:rsidRPr="00D00195" w:rsidRDefault="00182D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E36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743815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Константинова Татьяна Николаевна</w:t>
      </w:r>
    </w:p>
    <w:p w:rsidR="00E36D56" w:rsidRPr="00D00195" w:rsidRDefault="00F44AAD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учитель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математики</w:t>
      </w:r>
    </w:p>
    <w:p w:rsidR="00E36D56" w:rsidRPr="00D00195" w:rsidRDefault="00E36D56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МБОУ</w:t>
      </w:r>
      <w:r w:rsidR="00182DB8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«Джикимдинская средняя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общеобразовательная школа имени 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Софрона Петровича Данилова» п.Дикимдя, </w:t>
      </w:r>
    </w:p>
    <w:p w:rsidR="00182DB8" w:rsidRPr="00D00195" w:rsidRDefault="00F44AAD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Горного района, РС(Я),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1958</w:t>
      </w:r>
      <w:r w:rsidR="00A90F02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г.р</w:t>
      </w:r>
    </w:p>
    <w:p w:rsidR="00E36D56" w:rsidRPr="00D00195" w:rsidRDefault="00182DB8" w:rsidP="00A90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</w:p>
    <w:p w:rsidR="00F44AAD" w:rsidRPr="00D00195" w:rsidRDefault="00182DB8" w:rsidP="00543EB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Образование</w:t>
      </w:r>
      <w:r w:rsidR="00873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D0019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высшее</w:t>
      </w:r>
      <w:r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="00743815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Якутский Государственный университет, 1980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Трудовой стаж</w:t>
      </w:r>
      <w:r w:rsidR="006417B8"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110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39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лет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стаж</w:t>
      </w:r>
      <w:r w:rsidR="006417B8"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43815"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3</w:t>
      </w:r>
      <w:r w:rsidR="003110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9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лет</w:t>
      </w:r>
    </w:p>
    <w:p w:rsidR="00E36D56" w:rsidRPr="00D00195" w:rsidRDefault="00E36D56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36D56" w:rsidRPr="00D00195" w:rsidRDefault="00E36D56" w:rsidP="00A90F0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0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Стаж работы в данном учреждении: </w:t>
      </w:r>
      <w:r w:rsidR="003110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37</w:t>
      </w:r>
      <w:r w:rsidR="00B07A71" w:rsidRPr="00D001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лет</w:t>
      </w:r>
    </w:p>
    <w:p w:rsidR="00182D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6957"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D0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валификационная категория</w:t>
      </w:r>
      <w:r w:rsidR="00F44AAD"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56957"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110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первая</w:t>
      </w:r>
    </w:p>
    <w:p w:rsidR="006417B8" w:rsidRPr="00D00195" w:rsidRDefault="00182DB8" w:rsidP="00A90F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7B8" w:rsidRPr="00D00195" w:rsidRDefault="006417B8" w:rsidP="00A90F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17B8" w:rsidRPr="00D00195" w:rsidRDefault="006417B8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745B" w:rsidRPr="00D00195" w:rsidRDefault="008F745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195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90F02" w:rsidRPr="00A61D87" w:rsidRDefault="00A90F02" w:rsidP="00B43C1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</w:t>
      </w:r>
      <w:r w:rsidR="00B43C10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Публичное представление собственного инновационного педагогического опыта</w:t>
      </w:r>
    </w:p>
    <w:p w:rsidR="00A90F02" w:rsidRPr="00A61D87" w:rsidRDefault="00A90F02" w:rsidP="00A90F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43" w:rsidRPr="00A61D87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A61D87">
        <w:rPr>
          <w:rFonts w:ascii="Times New Roman" w:hAnsi="Times New Roman" w:cs="Times New Roman"/>
          <w:i/>
          <w:sz w:val="28"/>
          <w:szCs w:val="28"/>
        </w:rPr>
        <w:t>г. – участие в улусном конкурсе «Молодой педагог и наставник</w:t>
      </w:r>
      <w:r w:rsidR="00873939" w:rsidRPr="00A61D8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, Диплом 3 степени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A61D87">
        <w:rPr>
          <w:rFonts w:ascii="Times New Roman" w:hAnsi="Times New Roman" w:cs="Times New Roman"/>
          <w:i/>
          <w:sz w:val="28"/>
          <w:szCs w:val="28"/>
        </w:rPr>
        <w:t>г- участие на Всероссийском педагогическом конкур</w:t>
      </w:r>
      <w:r w:rsidR="001C659F" w:rsidRPr="00A61D87">
        <w:rPr>
          <w:rFonts w:ascii="Times New Roman" w:hAnsi="Times New Roman" w:cs="Times New Roman"/>
          <w:i/>
          <w:sz w:val="28"/>
          <w:szCs w:val="28"/>
        </w:rPr>
        <w:t>се разработок учебных занятий «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Мастерская Гения», интернет портале 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pedakademy</w:t>
      </w:r>
      <w:r w:rsidRPr="00A61D87">
        <w:rPr>
          <w:rFonts w:ascii="Times New Roman" w:hAnsi="Times New Roman" w:cs="Times New Roman"/>
          <w:i/>
          <w:sz w:val="28"/>
          <w:szCs w:val="28"/>
        </w:rPr>
        <w:t>.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– участие в  республиканской 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научно – методической конференции «Шадринские чтения» педагогов образовательного округа «Лена».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– Диплом 2 степени.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– участие в улусных педагогических чтениях работников образования «Образование и общество: интеграция во имя ребенка» посвященных 85 – летию Горного улуса.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1 степени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г- участие на республиканском конкурсе методических пособий, посвященном юбилею братьев Даниловых.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Лауреат 2 степени.</w:t>
      </w:r>
    </w:p>
    <w:p w:rsidR="00FE0173" w:rsidRPr="00A61D87" w:rsidRDefault="003B2A98" w:rsidP="003B2A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2017 </w:t>
      </w:r>
      <w:r w:rsidR="001C659F" w:rsidRPr="00A61D87">
        <w:rPr>
          <w:rFonts w:ascii="Times New Roman" w:hAnsi="Times New Roman" w:cs="Times New Roman"/>
          <w:i/>
          <w:sz w:val="28"/>
          <w:szCs w:val="28"/>
        </w:rPr>
        <w:t>г- профессиональный конкурс «</w:t>
      </w:r>
      <w:r w:rsidRPr="00A61D87">
        <w:rPr>
          <w:rFonts w:ascii="Times New Roman" w:hAnsi="Times New Roman" w:cs="Times New Roman"/>
          <w:i/>
          <w:sz w:val="28"/>
          <w:szCs w:val="28"/>
        </w:rPr>
        <w:t>От профессионализма к мастерству» на республиканских курсах повышения квалификации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659F" w:rsidRPr="00A61D87">
        <w:rPr>
          <w:rFonts w:ascii="Times New Roman" w:hAnsi="Times New Roman" w:cs="Times New Roman"/>
          <w:b/>
          <w:i/>
          <w:sz w:val="28"/>
          <w:szCs w:val="28"/>
        </w:rPr>
        <w:t>Диплом победителя в номинации «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Лучший урок по требованиям ФГОС</w:t>
      </w:r>
      <w:r w:rsidR="001C659F" w:rsidRPr="00A61D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– участие в региональных педагогических чтениях «Повышение качества образования через совершенствование профессиональной компетентности педагогов» -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– участие в  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республиканских педагогических чтениях «Агрокомпонентное обучение учащихся как составляющая в деятельности агропрофилированных школ РС(Я)», посвященных 30 – летию агротехнологического образования в РС(Я). –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2 степени</w:t>
      </w:r>
    </w:p>
    <w:p w:rsidR="005E5343" w:rsidRPr="00A61D87" w:rsidRDefault="005E5343" w:rsidP="005E53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 г-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Всероссийский сетевой конкурс «Профессиональный успех-ХХ1» в номинации «Современный урок»,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Победителя.</w:t>
      </w:r>
    </w:p>
    <w:p w:rsidR="005E5343" w:rsidRPr="00A61D87" w:rsidRDefault="005E5343" w:rsidP="005E53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2018г-</w:t>
      </w:r>
      <w:r w:rsidRPr="00A61D87">
        <w:rPr>
          <w:rFonts w:ascii="Times New Roman" w:hAnsi="Times New Roman" w:cs="Times New Roman"/>
          <w:i/>
          <w:sz w:val="28"/>
          <w:szCs w:val="28"/>
        </w:rPr>
        <w:t>Всероссийское тестирование педагогов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, 84 б</w:t>
      </w:r>
    </w:p>
    <w:p w:rsidR="003B2A98" w:rsidRPr="00A61D87" w:rsidRDefault="003B2A98" w:rsidP="003B2A9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2A98" w:rsidRPr="00A61D87" w:rsidRDefault="003B2A98" w:rsidP="003B2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A98" w:rsidRPr="00A61D87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A98" w:rsidRPr="00A61D87" w:rsidRDefault="003B2A98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2A98" w:rsidRPr="00A61D87" w:rsidRDefault="0041511E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2. Система оценивания  качества образования. Стабильные результаты освоения обучающимися образовательных программ и показатели динамики их достижений. Результаты  внешнего мониторинга.</w:t>
      </w:r>
    </w:p>
    <w:p w:rsidR="0041511E" w:rsidRPr="00A61D87" w:rsidRDefault="0041511E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Динамика успеваемости учащихся за последние три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1511E" w:rsidRPr="00A61D87" w:rsidTr="00B43C10">
        <w:tc>
          <w:tcPr>
            <w:tcW w:w="2392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годы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41511E" w:rsidRPr="00A61D87" w:rsidTr="00B43C10">
        <w:tc>
          <w:tcPr>
            <w:tcW w:w="2392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63,5%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41511E" w:rsidRPr="00A61D87" w:rsidTr="00B43C10">
        <w:tc>
          <w:tcPr>
            <w:tcW w:w="2392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65,5%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41511E" w:rsidRPr="00A61D87" w:rsidTr="00B43C10">
        <w:tc>
          <w:tcPr>
            <w:tcW w:w="2392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  <w:p w:rsidR="0041511E" w:rsidRPr="00A61D87" w:rsidRDefault="0041511E" w:rsidP="00A61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80,75%</w:t>
            </w:r>
          </w:p>
        </w:tc>
      </w:tr>
    </w:tbl>
    <w:p w:rsidR="0041511E" w:rsidRPr="00A61D87" w:rsidRDefault="0041511E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3C10" w:rsidRPr="00A61D87" w:rsidRDefault="00B43C10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Результаты административных контрольных работ: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2535"/>
        <w:gridCol w:w="2535"/>
      </w:tblGrid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2018-2019</w:t>
            </w: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8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2017-2018</w:t>
            </w: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2016-2017</w:t>
            </w:r>
          </w:p>
        </w:tc>
        <w:tc>
          <w:tcPr>
            <w:tcW w:w="3542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535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</w:tr>
      <w:tr w:rsidR="00B43C10" w:rsidRPr="00D932CB" w:rsidTr="00B43C10">
        <w:tc>
          <w:tcPr>
            <w:tcW w:w="1526" w:type="dxa"/>
          </w:tcPr>
          <w:p w:rsidR="00B43C10" w:rsidRPr="00D932CB" w:rsidRDefault="00B43C10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535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B43C10" w:rsidRPr="00D932CB" w:rsidRDefault="00A61D87" w:rsidP="00A61D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</w:tr>
    </w:tbl>
    <w:p w:rsidR="00B43C10" w:rsidRPr="00A61D87" w:rsidRDefault="00B43C10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0044" w:rsidRPr="00A61D87" w:rsidRDefault="00375D61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Результаты РКР: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1794"/>
        <w:gridCol w:w="1665"/>
        <w:gridCol w:w="1672"/>
        <w:gridCol w:w="1672"/>
        <w:gridCol w:w="1672"/>
      </w:tblGrid>
      <w:tr w:rsidR="00A61D87" w:rsidRPr="00D932CB" w:rsidTr="00A61D87">
        <w:tc>
          <w:tcPr>
            <w:tcW w:w="1689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1689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Оценка «5»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Оценка «4»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Оценка «3»</w:t>
            </w:r>
          </w:p>
        </w:tc>
      </w:tr>
      <w:tr w:rsidR="00A61D87" w:rsidRPr="00D932CB" w:rsidTr="00A61D87">
        <w:tc>
          <w:tcPr>
            <w:tcW w:w="1689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689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375D61" w:rsidRPr="00A61D87" w:rsidRDefault="00375D61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5D61" w:rsidRDefault="00375D61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Результаты ВПР: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A61D87" w:rsidRPr="00D932CB" w:rsidTr="00A61D87">
        <w:tc>
          <w:tcPr>
            <w:tcW w:w="2534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2534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2535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Качество </w:t>
            </w:r>
          </w:p>
        </w:tc>
      </w:tr>
      <w:tr w:rsidR="00A61D87" w:rsidRPr="00D932CB" w:rsidTr="00A61D87">
        <w:tc>
          <w:tcPr>
            <w:tcW w:w="2534" w:type="dxa"/>
          </w:tcPr>
          <w:p w:rsidR="00A61D87" w:rsidRPr="00D932CB" w:rsidRDefault="00A61D87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2534" w:type="dxa"/>
          </w:tcPr>
          <w:p w:rsidR="00A61D87" w:rsidRPr="00D932CB" w:rsidRDefault="00D932CB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A61D87" w:rsidRPr="00D932CB" w:rsidRDefault="00D932CB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A61D87" w:rsidRPr="00D932CB" w:rsidRDefault="00D932CB" w:rsidP="00A90F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2CB">
              <w:rPr>
                <w:rFonts w:ascii="Times New Roman" w:hAnsi="Times New Roman" w:cs="Times New Roman"/>
                <w:i/>
                <w:sz w:val="28"/>
                <w:szCs w:val="28"/>
              </w:rPr>
              <w:t>50%</w:t>
            </w:r>
          </w:p>
        </w:tc>
      </w:tr>
    </w:tbl>
    <w:p w:rsidR="00A61D87" w:rsidRPr="00A61D87" w:rsidRDefault="00A61D87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5D61" w:rsidRPr="00A61D87" w:rsidRDefault="00375D61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Качество знаний по итогам внешнего мониторинга (пробные ЕГЭ):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1276"/>
        <w:gridCol w:w="1417"/>
        <w:gridCol w:w="1560"/>
        <w:gridCol w:w="1442"/>
        <w:gridCol w:w="1642"/>
      </w:tblGrid>
      <w:tr w:rsidR="00375D61" w:rsidRPr="00A61D87" w:rsidTr="00B43C10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Форма   независимой экспертной оценки ( вид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Класс /общая численность учащихся в классе (чел)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справившихся на «4» и «5» (чел., %)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справившихся на «3» (чел., 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не справившихся с работой</w:t>
            </w:r>
          </w:p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(чел.,%)</w:t>
            </w:r>
          </w:p>
        </w:tc>
      </w:tr>
      <w:tr w:rsidR="00375D61" w:rsidRPr="00A61D87" w:rsidTr="00B43C10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Пробные ЕГЭ</w:t>
            </w:r>
          </w:p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11/100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75D61" w:rsidRPr="00A61D87" w:rsidTr="00B43C10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Пробные ЕГЭ профиль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1/20-</w:t>
            </w:r>
          </w:p>
        </w:tc>
      </w:tr>
      <w:tr w:rsidR="00375D61" w:rsidRPr="00A61D87" w:rsidTr="00B43C10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Пробные ЕГЭ 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4/66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2/33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5D61" w:rsidRPr="00A61D87" w:rsidTr="00B43C10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Пробный ЕГЭ профиль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2/33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sz w:val="28"/>
                <w:szCs w:val="28"/>
              </w:rPr>
              <w:t>1/17-</w:t>
            </w:r>
          </w:p>
        </w:tc>
      </w:tr>
    </w:tbl>
    <w:p w:rsidR="00375D61" w:rsidRPr="00A61D87" w:rsidRDefault="00375D61" w:rsidP="00A90F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F02" w:rsidRPr="00A61D87" w:rsidRDefault="00375D61" w:rsidP="00D932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3.</w:t>
      </w:r>
      <w:r w:rsidRPr="00A61D87">
        <w:rPr>
          <w:rFonts w:ascii="Times New Roman" w:hAnsi="Times New Roman" w:cs="Times New Roman"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и технология подготовки обучающихся к ЕГЭ, ОГЭ (взаимодействие с ССУЗ-ми, ВУЗ-ми (в т.ч. с  профессиональными учебными заведениями Сибири и Дальнего Востока), групповые и индивидуальные консультации, работа с родителями и др.). Результаты сдачи ЕГЭ и ОГЭ.</w:t>
      </w:r>
    </w:p>
    <w:tbl>
      <w:tblPr>
        <w:tblpPr w:leftFromText="180" w:rightFromText="180" w:bottomFromText="200" w:vertAnchor="text" w:horzAnchor="margin" w:tblpXSpec="center" w:tblpY="1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40"/>
        <w:gridCol w:w="1729"/>
        <w:gridCol w:w="25"/>
        <w:gridCol w:w="1623"/>
        <w:gridCol w:w="223"/>
        <w:gridCol w:w="1501"/>
        <w:gridCol w:w="477"/>
        <w:gridCol w:w="1082"/>
        <w:gridCol w:w="1416"/>
        <w:gridCol w:w="37"/>
      </w:tblGrid>
      <w:tr w:rsidR="00375D61" w:rsidRPr="00A61D87" w:rsidTr="00B43C10">
        <w:trPr>
          <w:gridAfter w:val="1"/>
          <w:wAfter w:w="37" w:type="dxa"/>
          <w:trHeight w:val="13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Предмет/год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участников ЕГЭ (% от общего  числа выпускников в классах аттестуемого учителя)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Из них набрали количество баллов по итогам ЕГЭ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375D61" w:rsidRPr="00A61D87" w:rsidTr="00B43C10">
        <w:trPr>
          <w:gridAfter w:val="1"/>
          <w:wAfter w:w="37" w:type="dxa"/>
          <w:trHeight w:val="76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  минимального (порогового) количества баллов в данной  образовательной области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уровне минимального (порогового) количества баллов в данной  образовательной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минимального (порогового) количества баллов в данной  образовательной области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5D61" w:rsidRPr="00A61D87" w:rsidTr="00B43C10">
        <w:trPr>
          <w:gridAfter w:val="1"/>
          <w:wAfter w:w="37" w:type="dxa"/>
          <w:trHeight w:val="2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75D61" w:rsidRPr="00A61D87" w:rsidTr="00B43C10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75D61" w:rsidRPr="00A61D87" w:rsidTr="00B43C10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75D61" w:rsidRPr="00A61D87" w:rsidTr="00B43C10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75D61" w:rsidRPr="00A61D87" w:rsidTr="00B43C10">
        <w:trPr>
          <w:gridAfter w:val="1"/>
          <w:wAfter w:w="37" w:type="dxa"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375D61" w:rsidRPr="00A61D87" w:rsidTr="00B43C10">
        <w:trPr>
          <w:trHeight w:val="497"/>
        </w:trPr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  - участников ЕГЭ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 них  </w:t>
            </w:r>
          </w:p>
        </w:tc>
      </w:tr>
      <w:tr w:rsidR="00375D61" w:rsidRPr="00A61D87" w:rsidTr="00B43C10">
        <w:trPr>
          <w:trHeight w:val="1036"/>
        </w:trPr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 свои годовые оценки в ходе  ЕГЭ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 оценки по  итогам ЕГЭ ниже годовых оценок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Получили  оценки по  итогам ЕГЭ выше годовых оценок (</w:t>
            </w:r>
            <w:r w:rsidRPr="00A61D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заполняется  за аттестационный период</w:t>
            </w: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75D61" w:rsidRPr="00A61D87" w:rsidTr="00B43C10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5D61" w:rsidRPr="00A61D87" w:rsidTr="00B43C10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5D61" w:rsidRPr="00A61D87" w:rsidTr="00B43C10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5D61" w:rsidRPr="00A61D87" w:rsidTr="00B43C10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5D61" w:rsidRPr="00A61D87" w:rsidTr="00B43C10">
        <w:trPr>
          <w:trHeight w:val="24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93"/>
        <w:gridCol w:w="1802"/>
        <w:gridCol w:w="1644"/>
        <w:gridCol w:w="2811"/>
      </w:tblGrid>
      <w:tr w:rsidR="00375D61" w:rsidRPr="00A61D87" w:rsidTr="00375D61">
        <w:trPr>
          <w:trHeight w:val="497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 - участников ОГЭ,  ОГЭ по предмету аттестуемого работника (чел.)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 </w:t>
            </w:r>
          </w:p>
        </w:tc>
      </w:tr>
      <w:tr w:rsidR="00375D61" w:rsidRPr="00A61D87" w:rsidTr="00375D61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 свои годовые оценки в ходе  ОГЭ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 оценки по  итогам  ОГЭ ниже годовых оценок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Получили  оценки по  итогам  ОГЭ выше годовых оценок (</w:t>
            </w:r>
            <w:r w:rsidRPr="00A61D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заполняется  за аттестационный период</w:t>
            </w: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75D61" w:rsidRPr="00A61D87" w:rsidTr="00375D61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D61" w:rsidRPr="00A61D87" w:rsidTr="00375D61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1" w:rsidRPr="00A61D87" w:rsidRDefault="00375D61" w:rsidP="0037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75D61" w:rsidRPr="00A61D87" w:rsidRDefault="00375D61" w:rsidP="008A19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A61D87" w:rsidRDefault="00873939" w:rsidP="00D932C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аздел</w:t>
      </w:r>
      <w:r w:rsidR="00FA5326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A5326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</w:r>
    </w:p>
    <w:p w:rsidR="00FA5326" w:rsidRPr="00A61D87" w:rsidRDefault="00FA5326" w:rsidP="00FA5326">
      <w:pPr>
        <w:tabs>
          <w:tab w:val="center" w:pos="517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Использование  ИКТ в процессе обучения предмету: </w:t>
      </w: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преподавании предмета использую электронные пособия, учебно-методические комплексы, электронные издания контроля компетенций учащихся. Также  использую ЦОР с текстовой информацией (задачники, тесты, справочники), с визуальной информацией. </w:t>
      </w:r>
    </w:p>
    <w:p w:rsidR="00FA5326" w:rsidRPr="00A61D87" w:rsidRDefault="00FA5326" w:rsidP="00FA5326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Метод проектов - </w:t>
      </w: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комплексный обучающий метод. который позволяет индивидуализировать учебный процесс, дает возможность ребенку проявить самостоятельность в планировании, организации и контроле своей деятельности. </w:t>
      </w:r>
    </w:p>
    <w:p w:rsidR="00FA5326" w:rsidRPr="00A61D87" w:rsidRDefault="00FA5326" w:rsidP="00FA5326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Игровые технологии – </w:t>
      </w: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в себя обширную группу методов и приемов организации педагогического процесса в форме различных педагогических  игр.  В старших классах  провожу деловые игры для решения комплексных задач усвоения нового материала, закрепления, развития творческих способностей. Также  в среднем  звене использую игровые формы проведения внеклассных </w:t>
      </w: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решение различных жизненных ситуаций, при ознакомлении с этикетом, правил поведения и т.д.</w:t>
      </w:r>
    </w:p>
    <w:p w:rsidR="00FA5326" w:rsidRPr="00A61D87" w:rsidRDefault="00FA5326" w:rsidP="00FA5326">
      <w:pPr>
        <w:tabs>
          <w:tab w:val="center" w:pos="517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использования современных образовательных технологий: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785"/>
      </w:tblGrid>
      <w:tr w:rsidR="00FA5326" w:rsidRPr="00A61D87" w:rsidTr="00FA5326">
        <w:trPr>
          <w:trHeight w:val="142"/>
        </w:trPr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Современная образовательная технология</w:t>
            </w:r>
          </w:p>
        </w:tc>
        <w:tc>
          <w:tcPr>
            <w:tcW w:w="782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</w:t>
            </w:r>
          </w:p>
        </w:tc>
      </w:tr>
      <w:tr w:rsidR="00FA5326" w:rsidRPr="00A61D87" w:rsidTr="00FA5326">
        <w:trPr>
          <w:trHeight w:val="142"/>
        </w:trPr>
        <w:tc>
          <w:tcPr>
            <w:tcW w:w="24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Проблемное обучение</w:t>
            </w:r>
          </w:p>
        </w:tc>
        <w:tc>
          <w:tcPr>
            <w:tcW w:w="7824" w:type="dxa"/>
            <w:shd w:val="clear" w:color="auto" w:fill="auto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задавать и  ставить вопросы.</w:t>
            </w:r>
          </w:p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выявлять проблему, отсекать второстепенное, увидеть главное.</w:t>
            </w:r>
          </w:p>
        </w:tc>
      </w:tr>
      <w:tr w:rsidR="00FA5326" w:rsidRPr="00A61D87" w:rsidTr="00FA5326">
        <w:trPr>
          <w:trHeight w:val="142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проектов</w:t>
            </w:r>
          </w:p>
        </w:tc>
        <w:tc>
          <w:tcPr>
            <w:tcW w:w="7824" w:type="dxa"/>
            <w:shd w:val="clear" w:color="auto" w:fill="auto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Ученики защищают свои мини-проекты на уроках;</w:t>
            </w:r>
          </w:p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со своими проектами на различных уровнях НПК.</w:t>
            </w:r>
          </w:p>
        </w:tc>
      </w:tr>
      <w:tr w:rsidR="00FA5326" w:rsidRPr="00A61D87" w:rsidTr="00FA5326">
        <w:trPr>
          <w:trHeight w:val="1242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технологии</w:t>
            </w:r>
          </w:p>
        </w:tc>
        <w:tc>
          <w:tcPr>
            <w:tcW w:w="7824" w:type="dxa"/>
            <w:shd w:val="clear" w:color="auto" w:fill="auto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 открытый урок на школьном уровне с применением игровых технологий</w:t>
            </w:r>
          </w:p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неделе математики ребята проводят игры под руководством учителя.</w:t>
            </w:r>
          </w:p>
        </w:tc>
      </w:tr>
      <w:tr w:rsidR="00FA5326" w:rsidRPr="00A61D87" w:rsidTr="00FA5326">
        <w:trPr>
          <w:trHeight w:val="966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7824" w:type="dxa"/>
            <w:shd w:val="clear" w:color="auto" w:fill="auto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Успешное участие учащихся с проектными работами</w:t>
            </w:r>
            <w:r w:rsidR="00AA4550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конференциях различного уровня</w:t>
            </w: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A5326" w:rsidRPr="00A61D87" w:rsidTr="00D932CB">
        <w:trPr>
          <w:trHeight w:val="411"/>
        </w:trPr>
        <w:tc>
          <w:tcPr>
            <w:tcW w:w="24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326" w:rsidRPr="00A61D87" w:rsidRDefault="00FA5326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7824" w:type="dxa"/>
            <w:tcBorders>
              <w:top w:val="single" w:sz="6" w:space="0" w:color="000000"/>
            </w:tcBorders>
            <w:shd w:val="clear" w:color="auto" w:fill="auto"/>
          </w:tcPr>
          <w:p w:rsidR="00FA5326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A5326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</w:t>
            </w:r>
            <w:r w:rsidR="00AA4550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электронного сборника уроков и внеклассных мероприятий, посвященных жизни и творчеству народных писателей Якутии Семена и Софрона Даниловых</w:t>
            </w:r>
          </w:p>
          <w:p w:rsidR="00F44684" w:rsidRPr="00A61D87" w:rsidRDefault="00F44684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электронного пособия «Кроссворды по математике»</w:t>
            </w:r>
          </w:p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открытый урок по ФГОС на республиканских курсах  (2017 г – г.Якутск ИРОиПК; 2018г – с.Бердигестях</w:t>
            </w:r>
            <w:r w:rsidR="00F44684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диплом «Лучший урок по ФГОС»</w:t>
            </w:r>
          </w:p>
          <w:p w:rsidR="00F44684" w:rsidRPr="00A61D87" w:rsidRDefault="00F44684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внеклассная деятельность: участие обучающихся 8 класса на республиканском конкурсе кинофильмов к году Театра и кино, «Болот моьуогуруулара» 1 место; участие на республиканском конкурсе «Маска»; выиграли грант на сумму 20000 рублей с проектом «Школьный медиацентр»; коллектив класса выпускает школьную газету «Чуораан»</w:t>
            </w:r>
          </w:p>
        </w:tc>
      </w:tr>
    </w:tbl>
    <w:p w:rsidR="00AA4550" w:rsidRDefault="00AA4550" w:rsidP="00A90F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7E02" w:rsidRPr="00A61D87" w:rsidRDefault="00A77E02" w:rsidP="00A90F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4550" w:rsidRPr="00A61D87" w:rsidRDefault="00AA4550" w:rsidP="00AA455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5.  Результаты реализация программ индивидуальной работы с обучающимися. 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</w:r>
    </w:p>
    <w:p w:rsidR="00136DC7" w:rsidRPr="00A61D87" w:rsidRDefault="0068090E" w:rsidP="00136DC7">
      <w:pPr>
        <w:tabs>
          <w:tab w:val="center" w:pos="517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7" style="position:absolute;left:0;text-align:left;z-index:251659264" from="1in,11pt" to="1in,29pt"/>
        </w:pict>
      </w:r>
      <w:r w:rsidR="00136DC7" w:rsidRPr="00A61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36DC7"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кружки;        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-Элективные курсы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-Консультации                                                                                                                                                                                                                      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-Предметные недели, декады;                                                                              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-КТД,  школьные праздники;                                                      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-Интеллектуальные  конкурсы, игры, викторины;                                                                                                                                                                    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Организуя внеклассную работу с учащимися,  провожу  предметные кружки, элективные курсы, консультации,  работу с одаренными детьми. </w:t>
      </w:r>
      <w:r w:rsidR="00211125" w:rsidRPr="00A61D87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 индивидуальное обучение детей с ОВЗ по математике (Дьячковский Дмитрий 6 класс, УО вариант 1; Тимофеев Сахайан, 5 класс ТНР; Сивцева Валентина, 11 класс, ЗПР)</w:t>
      </w:r>
    </w:p>
    <w:p w:rsidR="00136DC7" w:rsidRPr="00A61D87" w:rsidRDefault="00136DC7" w:rsidP="00136DC7">
      <w:pPr>
        <w:tabs>
          <w:tab w:val="center" w:pos="517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 кружков, факультативов (за три последних года).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915"/>
        <w:gridCol w:w="3797"/>
      </w:tblGrid>
      <w:tr w:rsidR="00136DC7" w:rsidRPr="00A61D87" w:rsidTr="00211125">
        <w:trPr>
          <w:trHeight w:val="475"/>
        </w:trPr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Внеклассная работа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курса</w:t>
            </w:r>
          </w:p>
        </w:tc>
        <w:tc>
          <w:tcPr>
            <w:tcW w:w="188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Результаты </w:t>
            </w:r>
          </w:p>
        </w:tc>
      </w:tr>
      <w:tr w:rsidR="00136DC7" w:rsidRPr="00A61D87" w:rsidTr="00D932CB">
        <w:trPr>
          <w:trHeight w:val="1360"/>
        </w:trPr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  Кружки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DC7" w:rsidRPr="00A61D87" w:rsidRDefault="00FA23EC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«Решение тестовых задач» по математике  5</w:t>
            </w:r>
            <w:r w:rsidR="00136DC7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кл. </w:t>
            </w:r>
          </w:p>
        </w:tc>
        <w:tc>
          <w:tcPr>
            <w:tcW w:w="188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23EC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учащихся  </w:t>
            </w:r>
            <w:r w:rsidR="00FA23EC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муниципальном этапе ВСОШ</w:t>
            </w:r>
          </w:p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DC7" w:rsidRPr="00A61D87" w:rsidTr="00211125">
        <w:trPr>
          <w:trHeight w:val="765"/>
        </w:trPr>
        <w:tc>
          <w:tcPr>
            <w:tcW w:w="116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 Элективные </w:t>
            </w:r>
          </w:p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курсы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A23EC"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экономических задач по математике» 11 кл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DC7" w:rsidRPr="00A61D87" w:rsidRDefault="00FA23EC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Участие </w:t>
            </w:r>
            <w:r w:rsidR="00211125" w:rsidRPr="00A61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втором туре  олимпиады</w:t>
            </w:r>
            <w:r w:rsidRPr="00A61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СВФУ </w:t>
            </w:r>
          </w:p>
        </w:tc>
      </w:tr>
      <w:tr w:rsidR="00136DC7" w:rsidRPr="00A61D87" w:rsidTr="00211125">
        <w:trPr>
          <w:trHeight w:val="315"/>
        </w:trPr>
        <w:tc>
          <w:tcPr>
            <w:tcW w:w="1169" w:type="pct"/>
            <w:vMerge/>
            <w:tcBorders>
              <w:right w:val="single" w:sz="6" w:space="0" w:color="000000"/>
            </w:tcBorders>
            <w:shd w:val="clear" w:color="auto" w:fill="auto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«Решение нестандартных задач» 9 кл.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DC7" w:rsidRPr="00A61D87" w:rsidRDefault="00136DC7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5173" w:rsidRPr="00A61D87" w:rsidTr="00211125">
        <w:trPr>
          <w:trHeight w:val="315"/>
        </w:trPr>
        <w:tc>
          <w:tcPr>
            <w:tcW w:w="1169" w:type="pct"/>
            <w:vMerge/>
            <w:tcBorders>
              <w:right w:val="single" w:sz="6" w:space="0" w:color="000000"/>
            </w:tcBorders>
            <w:shd w:val="clear" w:color="auto" w:fill="auto"/>
          </w:tcPr>
          <w:p w:rsidR="00635173" w:rsidRPr="00A61D87" w:rsidRDefault="00635173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5173" w:rsidRPr="00A61D87" w:rsidRDefault="00635173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к ЕГЭ по математике» 11 кл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5173" w:rsidRPr="00A61D87" w:rsidRDefault="00635173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1125" w:rsidRPr="00A61D87" w:rsidTr="00211125">
        <w:trPr>
          <w:trHeight w:val="465"/>
        </w:trPr>
        <w:tc>
          <w:tcPr>
            <w:tcW w:w="1169" w:type="pct"/>
            <w:vMerge/>
            <w:tcBorders>
              <w:right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«Организация научно-исследовательской работы учащихся». 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участие в республиканских НПК. Константинова Валерия «Чугуновские чтения» диплом 2 степени; Варламова Валерия «Юные исследователи 21 века» диплом 1 степени, постоянное участие на улусных НПК</w:t>
            </w:r>
          </w:p>
        </w:tc>
      </w:tr>
      <w:tr w:rsidR="00211125" w:rsidRPr="00A61D87" w:rsidTr="00211125">
        <w:trPr>
          <w:trHeight w:val="930"/>
        </w:trPr>
        <w:tc>
          <w:tcPr>
            <w:tcW w:w="1169" w:type="pct"/>
            <w:vMerge/>
            <w:tcBorders>
              <w:right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отстающих от программы.</w:t>
            </w:r>
          </w:p>
        </w:tc>
        <w:tc>
          <w:tcPr>
            <w:tcW w:w="188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успеваемость учащихся с ОВЗ;</w:t>
            </w:r>
          </w:p>
          <w:p w:rsidR="00211125" w:rsidRPr="00A61D87" w:rsidRDefault="00211125" w:rsidP="00D932C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сдача ГВЭ по математике Иванова Милена в 2017г.. </w:t>
            </w:r>
          </w:p>
        </w:tc>
      </w:tr>
      <w:bookmarkEnd w:id="0"/>
    </w:tbl>
    <w:p w:rsidR="00AA4550" w:rsidRPr="00A61D87" w:rsidRDefault="00AA4550" w:rsidP="00AA455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1B3" w:rsidRPr="00A61D87" w:rsidRDefault="00F44684" w:rsidP="00F4468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6.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 воспитательной работы с обучающимися. Организация внеурочной деятельности по формированию предметных, метапредметных компетенций и личностных качеств обучающихся.</w:t>
      </w:r>
    </w:p>
    <w:p w:rsidR="002661B3" w:rsidRPr="00A61D87" w:rsidRDefault="007E1ED0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(классное руководство с 1 сентября 2018 года – 8 класс)</w:t>
      </w:r>
    </w:p>
    <w:p w:rsidR="002661B3" w:rsidRPr="00A61D87" w:rsidRDefault="002661B3" w:rsidP="002661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Состоящие на учете на ПДН и КДН отсутствуют.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2018г</w:t>
      </w:r>
      <w:r w:rsidRPr="00A61D87">
        <w:rPr>
          <w:rFonts w:ascii="Times New Roman" w:hAnsi="Times New Roman" w:cs="Times New Roman"/>
          <w:i/>
          <w:sz w:val="28"/>
          <w:szCs w:val="28"/>
        </w:rPr>
        <w:t>-Константинов Костя, 8 клас</w:t>
      </w:r>
      <w:r w:rsidR="00F44684" w:rsidRPr="00A61D87">
        <w:rPr>
          <w:rFonts w:ascii="Times New Roman" w:hAnsi="Times New Roman" w:cs="Times New Roman"/>
          <w:i/>
          <w:sz w:val="28"/>
          <w:szCs w:val="28"/>
        </w:rPr>
        <w:t>с, Победитель Гранта Главы МР «</w:t>
      </w:r>
      <w:r w:rsidRPr="00A61D87">
        <w:rPr>
          <w:rFonts w:ascii="Times New Roman" w:hAnsi="Times New Roman" w:cs="Times New Roman"/>
          <w:i/>
          <w:sz w:val="28"/>
          <w:szCs w:val="28"/>
        </w:rPr>
        <w:t>Горный улус»РС(Я), проект «Школьный медиацентр»</w:t>
      </w:r>
      <w:r w:rsidR="00F44684" w:rsidRPr="00A61D87">
        <w:rPr>
          <w:rFonts w:ascii="Times New Roman" w:hAnsi="Times New Roman" w:cs="Times New Roman"/>
          <w:i/>
          <w:sz w:val="28"/>
          <w:szCs w:val="28"/>
        </w:rPr>
        <w:t xml:space="preserve"> на сумму 20000рублей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2018г-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2 место в улусном конкурсе социальных роликов  «Мы за ЗОЖ»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2018г-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Победитель в республик</w:t>
      </w:r>
      <w:r w:rsidR="00F44684" w:rsidRPr="00A61D87">
        <w:rPr>
          <w:rFonts w:ascii="Times New Roman" w:hAnsi="Times New Roman" w:cs="Times New Roman"/>
          <w:i/>
          <w:sz w:val="28"/>
          <w:szCs w:val="28"/>
        </w:rPr>
        <w:t>анском конкурсе кино за фильм «</w:t>
      </w:r>
      <w:r w:rsidRPr="00A61D87">
        <w:rPr>
          <w:rFonts w:ascii="Times New Roman" w:hAnsi="Times New Roman" w:cs="Times New Roman"/>
          <w:i/>
          <w:sz w:val="28"/>
          <w:szCs w:val="28"/>
        </w:rPr>
        <w:t>Болот моьуогурулара»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2019г-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Тимофеева Милена, диплом 2 степени на республиканской дистанционной игре- конкурсе «Эйгэ»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2019-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1 место в номинации «Сувенирные изделия», в рамках мероприятий «Школьный  бизне</w:t>
      </w:r>
      <w:r w:rsidR="003E3032" w:rsidRPr="00A61D8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A61D87">
        <w:rPr>
          <w:rFonts w:ascii="Times New Roman" w:hAnsi="Times New Roman" w:cs="Times New Roman"/>
          <w:i/>
          <w:sz w:val="28"/>
          <w:szCs w:val="28"/>
        </w:rPr>
        <w:t>- инкубатор» по предпринимательской деятельности и финансовой грамотности Республики Саха(Якутия).</w:t>
      </w:r>
    </w:p>
    <w:p w:rsidR="000A011F" w:rsidRPr="00A61D87" w:rsidRDefault="000A011F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A61D87">
        <w:rPr>
          <w:rFonts w:ascii="Times New Roman" w:hAnsi="Times New Roman" w:cs="Times New Roman"/>
          <w:i/>
          <w:sz w:val="28"/>
          <w:szCs w:val="28"/>
        </w:rPr>
        <w:t>- Лучший класс</w:t>
      </w:r>
    </w:p>
    <w:p w:rsidR="00635173" w:rsidRPr="00A61D87" w:rsidRDefault="00635173" w:rsidP="000A0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173" w:rsidRPr="00A61D87" w:rsidRDefault="00F44684" w:rsidP="0063517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</w:t>
      </w:r>
      <w:r w:rsidR="00635173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7. 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</w:r>
    </w:p>
    <w:p w:rsidR="002661B3" w:rsidRPr="00A61D87" w:rsidRDefault="002661B3" w:rsidP="0063517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школьников: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2015 г-Тимофеева Милена, 5 класс, 3 место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2016 г- Тимофеева Милена, 6 класс, 4 место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Кириллин Тит, 9 класс, 4 место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2017 г- Тимофеева Милена, 7 класс, 5 место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2015г</w:t>
      </w:r>
      <w:r w:rsidRPr="00A61D87">
        <w:rPr>
          <w:rFonts w:ascii="Times New Roman" w:hAnsi="Times New Roman" w:cs="Times New Roman"/>
          <w:i/>
          <w:sz w:val="28"/>
          <w:szCs w:val="28"/>
        </w:rPr>
        <w:t>-Олимпиада СВФУ по математике, 25 уастников , на 2 тур прошел1 ученик.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2016г-Олимпиада СВФУ по математике- 28 участкиков, На 2 тур прошли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lastRenderedPageBreak/>
        <w:t>5кл-3;6 кл-3;7 кл-3</w:t>
      </w:r>
    </w:p>
    <w:p w:rsidR="003B2A98" w:rsidRPr="00A61D87" w:rsidRDefault="003B2A98" w:rsidP="003B2A98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2016 г- Сивцев Коля. Тимофеева Милена победители Республиканской открытой заочной олимпиады по математике « Мудрая Сова»,количество участников 10.</w:t>
      </w:r>
    </w:p>
    <w:p w:rsidR="003B2A98" w:rsidRPr="00A61D87" w:rsidRDefault="003B2A98" w:rsidP="00873939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2017г-Политехническая олимпиада-Максимова А, 10 кл- 3-4 место</w:t>
      </w:r>
    </w:p>
    <w:p w:rsidR="003B2A98" w:rsidRPr="00A61D87" w:rsidRDefault="003B2A98" w:rsidP="00873939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2017г-Олимпиада СВФУ по математике-всего22  участника, на второй тур прошел 1 учащийся</w:t>
      </w:r>
    </w:p>
    <w:p w:rsidR="000A011F" w:rsidRPr="00A61D87" w:rsidRDefault="003B2A98" w:rsidP="000A011F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2017г-Олимпиада ЯГСХА--На 2 тур по математике Козлов Мичил, Павлов Н, 10 кл, Кириллин Т, 10 кл</w:t>
      </w:r>
    </w:p>
    <w:p w:rsidR="000A011F" w:rsidRPr="00A61D87" w:rsidRDefault="000A011F" w:rsidP="000A011F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2018г- Андреева  Сайыына-4 место</w:t>
      </w:r>
    </w:p>
    <w:p w:rsidR="000A011F" w:rsidRPr="00A61D87" w:rsidRDefault="000A011F" w:rsidP="000A011F">
      <w:pPr>
        <w:shd w:val="clear" w:color="auto" w:fill="FFFFFF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2018 г- Олим</w:t>
      </w:r>
      <w:r w:rsidR="00BF0FF3" w:rsidRPr="00A61D87">
        <w:rPr>
          <w:rFonts w:ascii="Times New Roman" w:hAnsi="Times New Roman" w:cs="Times New Roman"/>
          <w:i/>
          <w:sz w:val="28"/>
          <w:szCs w:val="28"/>
          <w:u w:val="single"/>
        </w:rPr>
        <w:t>пиада СВФУ, Кириллин Тит, 2 тур</w:t>
      </w:r>
    </w:p>
    <w:p w:rsidR="00BD4A77" w:rsidRPr="00A61D87" w:rsidRDefault="00BD4A77" w:rsidP="007E1E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D4A77" w:rsidRPr="00A61D87" w:rsidRDefault="00BD4A77" w:rsidP="009D5813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1D87">
        <w:rPr>
          <w:rFonts w:ascii="Times New Roman" w:hAnsi="Times New Roman" w:cs="Times New Roman"/>
          <w:b/>
          <w:sz w:val="28"/>
          <w:szCs w:val="28"/>
        </w:rPr>
        <w:t>Всероссийские олимпиады:</w:t>
      </w:r>
    </w:p>
    <w:p w:rsidR="000A011F" w:rsidRPr="00A61D87" w:rsidRDefault="000A011F" w:rsidP="000A011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2014 – Общероссийская предметная олимпиада «Пятерочка»- 63 участника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2016г- Тимофеева Милена, 1 место на Всероссийском дистанционном конкурсе по математике « В мире математической мысли»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2016г-Международная олимпиада  по математике  « Ребус»- 21 участник.Григорьев С  7 кл-диплом 2 ст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Козлов М, 7 кл-диплом 3 ст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2015 г- Всероссийская Игра по математике «Кенгуру, 39 участников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2016 г Всероссийская Игра по математике «Кенгуру»- 42 участника.</w:t>
      </w:r>
    </w:p>
    <w:p w:rsidR="003B2A98" w:rsidRPr="00A61D87" w:rsidRDefault="003B2A98" w:rsidP="003B2A98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2017г-Всероссийская Игра по математике «Кенгуру»- 44 участника</w:t>
      </w:r>
    </w:p>
    <w:p w:rsidR="000A011F" w:rsidRPr="00A61D87" w:rsidRDefault="000A011F" w:rsidP="000A011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2019г-Тимофеева Милена, диплом 2 степени на республиканской дистанционной игре- конкурсе «Эйгэ»</w:t>
      </w:r>
    </w:p>
    <w:p w:rsidR="000A011F" w:rsidRPr="00A61D87" w:rsidRDefault="00635173" w:rsidP="000A011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Научно-практические конференции: </w:t>
      </w:r>
    </w:p>
    <w:p w:rsidR="00D00195" w:rsidRPr="00A61D87" w:rsidRDefault="00D00195" w:rsidP="006351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2016 г- Константинова Валерия, 6 класс. Участник Х111 улусных юниорских чтений с докладом « Центральное отопление как  один из способов сохранения лесного массива на примере с Дикимдя».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3 степени.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2016 г- Константинова Валерия. участник Региональной НПК учащихся агропрофилированныхшкоРеспубики Саха(Якутия) « Чугуновские чтения»,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2 степени</w:t>
      </w:r>
      <w:r w:rsidRPr="00A61D87">
        <w:rPr>
          <w:rFonts w:ascii="Times New Roman" w:hAnsi="Times New Roman" w:cs="Times New Roman"/>
          <w:i/>
          <w:sz w:val="28"/>
          <w:szCs w:val="28"/>
        </w:rPr>
        <w:t>, секция «Сельскохозяйственная экология»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lastRenderedPageBreak/>
        <w:t>2017 г- Константинова Валерия, участник республиканского экологического Форума школьников « Юные экологи земли Олонхо в защиту родной природы» с докладом « Центральное отопление как  один из способов сохранения лесного массива на примере с Дикимдя», сертификат.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2017 г- Константинова Валерия, участник Х1 республиканских Ксенофонтовских чтений с докладом « Центральное отопление кК один из способов сохранения лесного массива на примере с Дикимдя», сертификат.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2017 г- Варламова Валерия, 10 класс, участие на Х республиканской научно- практической конференции молодых исследователей « Интеллектуальный потенциал молодежи- селу ХХ1 века» с докладом « Крупный рогатый скот- источник дохода для сельской молодежи».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1 степени</w:t>
      </w:r>
      <w:r w:rsidRPr="00A61D87">
        <w:rPr>
          <w:rFonts w:ascii="Times New Roman" w:hAnsi="Times New Roman" w:cs="Times New Roman"/>
          <w:i/>
          <w:sz w:val="28"/>
          <w:szCs w:val="28"/>
        </w:rPr>
        <w:t>.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2017г-Заровняева Ира, 5 класс, участник улусного конкурса юных изобретателей и конструкторов «Юный новатор2017» на малый Грант Главы МР «Горный улус» РС(Я), сертификат.</w:t>
      </w:r>
    </w:p>
    <w:p w:rsidR="00D00195" w:rsidRPr="00A61D87" w:rsidRDefault="00D00195" w:rsidP="0087393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2017 г- Константинова Валерия, участник Юниорских чтений с 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докладом «</w:t>
      </w:r>
      <w:r w:rsidRPr="00A61D8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Использование кроссвордов на уроках математикиодин из способовактивизации познавательной деятельности учащихся». сертификат</w:t>
      </w:r>
    </w:p>
    <w:p w:rsidR="00D00195" w:rsidRPr="00A61D87" w:rsidRDefault="00D00195" w:rsidP="00D0019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2018г- Константинова Валерия, участник улусных юниорских чтений с докладом « История моей семьи в истории республики»</w:t>
      </w:r>
    </w:p>
    <w:p w:rsidR="00EA17CD" w:rsidRPr="00A61D87" w:rsidRDefault="00D00195" w:rsidP="003A30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2018г- Улусная семейная логическая олимпиада, семья Пав</w:t>
      </w:r>
      <w:r w:rsidR="00567CEC" w:rsidRPr="00A61D87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овых</w:t>
      </w:r>
      <w:r w:rsidR="00567CEC"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567CEC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3</w:t>
      </w:r>
      <w:r w:rsidR="00567CEC"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степени.Семья Пахомовых </w:t>
      </w:r>
      <w:r w:rsidR="00567CEC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</w:t>
      </w:r>
    </w:p>
    <w:p w:rsidR="00B10B5C" w:rsidRPr="00A61D87" w:rsidRDefault="006E3B63" w:rsidP="00635173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2018г-Константинов Костя, 8 класс,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Гранта Главы МР « Горный улус»РС(Я), проект «Школьный медиацентр»</w:t>
      </w:r>
    </w:p>
    <w:p w:rsidR="00D932CB" w:rsidRDefault="00D932CB" w:rsidP="0063517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5173" w:rsidRPr="00A61D87" w:rsidRDefault="00635173" w:rsidP="0063517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8.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работе методических объединений, других профессиональных сообществ.</w:t>
      </w:r>
    </w:p>
    <w:p w:rsidR="00582999" w:rsidRPr="00A61D87" w:rsidRDefault="00582999" w:rsidP="0058299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С 2009</w:t>
      </w:r>
      <w:r w:rsidRPr="00A61D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г- руководитель школьного методического объединения учителей естественно- математического цикла.</w:t>
      </w:r>
    </w:p>
    <w:p w:rsidR="00582999" w:rsidRPr="00A61D87" w:rsidRDefault="00582999" w:rsidP="005829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- 2016г</w:t>
      </w:r>
      <w:r w:rsidR="00A473A8" w:rsidRPr="00A61D87">
        <w:rPr>
          <w:rFonts w:ascii="Times New Roman" w:hAnsi="Times New Roman" w:cs="Times New Roman"/>
          <w:i/>
          <w:sz w:val="28"/>
          <w:szCs w:val="28"/>
        </w:rPr>
        <w:t>- эксперт на улусном конкурсе «</w:t>
      </w:r>
      <w:r w:rsidRPr="00A61D87">
        <w:rPr>
          <w:rFonts w:ascii="Times New Roman" w:hAnsi="Times New Roman" w:cs="Times New Roman"/>
          <w:i/>
          <w:sz w:val="28"/>
          <w:szCs w:val="28"/>
        </w:rPr>
        <w:t>Новые идеи»</w:t>
      </w:r>
    </w:p>
    <w:p w:rsidR="00582999" w:rsidRPr="00A61D87" w:rsidRDefault="00582999" w:rsidP="00582999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- Член сообщества учителей Всероссийского образовательного портала «Инфоурок»;</w:t>
      </w:r>
    </w:p>
    <w:p w:rsidR="00582999" w:rsidRPr="00A61D87" w:rsidRDefault="00582999" w:rsidP="00582999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- Член сообщества учителей Всероссийского образовательного портала «Педсовет».</w:t>
      </w:r>
    </w:p>
    <w:p w:rsidR="00635173" w:rsidRPr="00A61D87" w:rsidRDefault="00BF0FF3" w:rsidP="0063517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9.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проектно-исследовательской, инновационной деятельности, в т.ч.  в реализации социо-культурных проектов.</w:t>
      </w:r>
    </w:p>
    <w:p w:rsidR="00BF0FF3" w:rsidRDefault="00BF0FF3" w:rsidP="00BF0FF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32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2018</w:t>
      </w:r>
      <w:r w:rsidRPr="00A61D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работа в творческой группе по разработке проекта «От прошлого к будущему»(участие в конкурсе на грант Главы республики – присвоен статус КРИП)</w:t>
      </w:r>
    </w:p>
    <w:p w:rsidR="00D932CB" w:rsidRPr="00A61D87" w:rsidRDefault="00D932CB" w:rsidP="00BF0FF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2016- разработка Проекта  «</w:t>
      </w:r>
      <w:r w:rsidRPr="00D932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 контрольные работы в основной школе»</w:t>
      </w:r>
    </w:p>
    <w:p w:rsidR="00A473A8" w:rsidRDefault="00A473A8" w:rsidP="00A473A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 xml:space="preserve">2018г-Константинов Костя, 8 класс,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 Гранта Главы МР « Горный улус»РС(Я), проект «Школьный медиацентр»</w:t>
      </w:r>
    </w:p>
    <w:p w:rsidR="00D932CB" w:rsidRPr="00D932CB" w:rsidRDefault="00D932CB" w:rsidP="00D932C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32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2019-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разработка подпроекта с</w:t>
      </w:r>
      <w:r w:rsidRPr="00D932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тратегия развития образования«Цифровая образовательная среда»</w:t>
      </w:r>
    </w:p>
    <w:p w:rsidR="00CF4EC3" w:rsidRPr="00A61D87" w:rsidRDefault="00CF4EC3" w:rsidP="000258A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90F02" w:rsidRPr="00A61D87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473A8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873939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Наличие публикаций, включая интернет – публикации</w:t>
      </w:r>
    </w:p>
    <w:p w:rsidR="00D00195" w:rsidRPr="00A61D87" w:rsidRDefault="00D00195" w:rsidP="00D0019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– Публикация материала «Метапредметные контрольные работы в основной школе» в третьем Всероссийском фестивале передового педагогического опыта «Современные методы и приемы обучения» в электронном периодическом издании «НАУКОГРАД»</w:t>
      </w:r>
    </w:p>
    <w:p w:rsidR="00D00195" w:rsidRPr="00A61D87" w:rsidRDefault="00D00195" w:rsidP="00D0019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2018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сборник «Агрокомпонентноеобучение:введение, опыт, результат» , посвященный 30 летию школьного агропрофилированного образования в Якутии. Статья « Тематико-экспозиционный комплекс: от прошлого к будущему»</w:t>
      </w:r>
    </w:p>
    <w:p w:rsidR="00D932CB" w:rsidRDefault="00D932CB" w:rsidP="00A473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73A8" w:rsidRPr="00A61D87" w:rsidRDefault="00A473A8" w:rsidP="00A473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11.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Наличие авторских программ, методических пособий, разработок</w:t>
      </w:r>
    </w:p>
    <w:p w:rsidR="00A473A8" w:rsidRPr="00A61D87" w:rsidRDefault="00A473A8" w:rsidP="00A473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473A8" w:rsidRPr="00A61D87" w:rsidRDefault="00A473A8" w:rsidP="00A473A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Программа кружков «Решение тестовых задач в 5-8 классах»;</w:t>
      </w:r>
    </w:p>
    <w:p w:rsidR="00A473A8" w:rsidRPr="00A61D87" w:rsidRDefault="00A473A8" w:rsidP="00A473A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Элективные курсы: «Подготовка учащихся к ЕГЭ»</w:t>
      </w:r>
    </w:p>
    <w:p w:rsidR="00A473A8" w:rsidRPr="00A61D87" w:rsidRDefault="00A473A8" w:rsidP="00A473A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«Решение экономических задач по математике» 11 кл</w:t>
      </w:r>
    </w:p>
    <w:p w:rsidR="00A473A8" w:rsidRPr="00A61D87" w:rsidRDefault="00A473A8" w:rsidP="00A473A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 «Решение нестандартных задач» 9 кл.</w:t>
      </w:r>
    </w:p>
    <w:p w:rsidR="00A473A8" w:rsidRPr="00A61D87" w:rsidRDefault="00A473A8" w:rsidP="00A473A8">
      <w:pPr>
        <w:tabs>
          <w:tab w:val="center" w:pos="5173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Работа в разработке электронного сборника уроков и внеклассных мероприятий, посвященных жизни и творчеству народных писателей Якутии Семена и Софрона Даниловых</w:t>
      </w:r>
    </w:p>
    <w:p w:rsidR="00A473A8" w:rsidRPr="00A61D87" w:rsidRDefault="00A473A8" w:rsidP="00A473A8">
      <w:pPr>
        <w:tabs>
          <w:tab w:val="center" w:pos="5173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Разработка электронного пособия «Кроссворды по математике»</w:t>
      </w:r>
    </w:p>
    <w:p w:rsidR="00A473A8" w:rsidRPr="00A61D87" w:rsidRDefault="00A473A8" w:rsidP="00A473A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11.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Выступления на научно-практических конференциях, педчтениях, семинарах, секциях; проведение открытых уроков, мастер-классов, мероприятий.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2014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г-Сертификат участника республиканской педагогической ярмарки « Сельская школа-образовательная марка-2014»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2014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переговорной площадки «Молодой хозяин земли» ,проведенной в рамках республиканской педагогической ярмарки.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2015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за распространение опыта работы на тему « Составление рабочих программ» в рамках Форума работников образования « развитие образовательных услуг и ресурсов в условиях повышения качества образования» , посвященного Году образования в Горном улусе.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2015г-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сертификат о распространении опыта в рамках улусного конкурса внеаудитрных занятий по ФГОС «Новые идеи»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2016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педагогических чтений работников образования « Образование и общество: интеграция во имя «, посвященных 85-летию Горного улуса.ребенка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о распространении опыта на республиканских педагогических чтениях ха доклад « Пришкольный участок- основа формирования бизнес- навыков учащихся ДСОШ»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2016г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Сертификат участника Х1 научно-методической конференции «Шадринские чтения» педагогов образовательного округа «Лена» , доклад на тему «Пришкольный участок- основа формирования бизнес- навыков учащихся ДСОШ»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 г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Сертификат участника улусного конкурса открытых уроков по ФГОС « Новые идеи».</w:t>
      </w:r>
    </w:p>
    <w:p w:rsidR="006E3B63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эксперта секции « познавательные уроки» в рамках улусного конкурса открытых уроков по ФГОС «Новые идеи».</w:t>
      </w:r>
    </w:p>
    <w:p w:rsidR="006E3B63" w:rsidRPr="00A61D87" w:rsidRDefault="006E3B63" w:rsidP="006E3B6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2016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 республиканской 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XI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научно – методической конференции «Шадринские чтения» педагогов образовательного округа «Лена». –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степени.</w:t>
      </w:r>
    </w:p>
    <w:p w:rsidR="006E3B63" w:rsidRPr="00A61D87" w:rsidRDefault="006E3B63" w:rsidP="006E3B6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улусных педагогических чтениях работников образования «Образование и общество: интеграция во имя ребенка» посвященных 85 – летию Горного улуса.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1 степени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2016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авторского семинара учителя математики Чемезова Егор Егоровича « Задания ЕГЭ- 2016 С2 и экономические задачи.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2017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о распространении опыта за проведение открытого урока « Окружность и круг» на республиканских курсах</w:t>
      </w:r>
    </w:p>
    <w:p w:rsidR="00D00195" w:rsidRPr="00A61D87" w:rsidRDefault="00D00195" w:rsidP="00D001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2017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г- Сертификат участника улусного семинара- практикума для  учителей математики « различные способы решения задач повышенной трудности второй части ЕГЭ профильного уровня по математике»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2018 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>г- Сертификат участника 111 педагогических чтений  «Агрокомпонентное обучение учащихся как составляющая в деятельности агропрофилированных школ РС(Я), посвященных ХХХ летиюагротехнологического образования в РС(Я)</w:t>
      </w:r>
    </w:p>
    <w:p w:rsidR="006E3B63" w:rsidRPr="00A61D87" w:rsidRDefault="006E3B63" w:rsidP="006E3B6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региональных педагогических чтениях «Повышение качества образования через совершенствование профессиональной компетентности педагогов» -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:rsidR="006E3B63" w:rsidRPr="00A61D87" w:rsidRDefault="006E3B63" w:rsidP="004D55D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участие в  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A61D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республиканских педагогических чтениях «Агрокомпонентное обучение учащихся как составляющая в деятельности агропрофилированных школ РС(Я)», посвященных 30 – летию агротехнологического образования в РС(Я). – </w:t>
      </w: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</w:t>
      </w:r>
    </w:p>
    <w:p w:rsidR="00A473A8" w:rsidRPr="00A61D87" w:rsidRDefault="00A473A8" w:rsidP="004D55D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0F02" w:rsidRPr="00A61D87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13</w:t>
      </w:r>
      <w:r w:rsidR="003F3C9B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 профессиональных конкурсах</w:t>
      </w:r>
      <w:r w:rsidR="00A473A8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(очные, заочные) 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A61D87">
        <w:rPr>
          <w:rFonts w:ascii="Times New Roman" w:hAnsi="Times New Roman" w:cs="Times New Roman"/>
          <w:i/>
          <w:sz w:val="28"/>
          <w:szCs w:val="28"/>
        </w:rPr>
        <w:t>г. – участие в улусном конкурсе «Молодой педагог и наставник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»., Диплом 3 степени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г- участие на Всероссийском педагогическом конкурсе разработок учебных занятий « Мастерская Гения», интернет портале 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pedakademy</w:t>
      </w:r>
      <w:r w:rsidRPr="00A61D87">
        <w:rPr>
          <w:rFonts w:ascii="Times New Roman" w:hAnsi="Times New Roman" w:cs="Times New Roman"/>
          <w:i/>
          <w:sz w:val="28"/>
          <w:szCs w:val="28"/>
        </w:rPr>
        <w:t>.</w:t>
      </w:r>
      <w:r w:rsidRPr="00A61D8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г- участие на республиканском конкурсе методических пособий, посвященном юбилею братьев Даниловых.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Лауреат 2 степени.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2017 </w:t>
      </w:r>
      <w:r w:rsidR="004F0375" w:rsidRPr="00A61D87">
        <w:rPr>
          <w:rFonts w:ascii="Times New Roman" w:hAnsi="Times New Roman" w:cs="Times New Roman"/>
          <w:i/>
          <w:sz w:val="28"/>
          <w:szCs w:val="28"/>
        </w:rPr>
        <w:t>г- профессиональный конкурс «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От профессионализма к мастерству» на республиканских курсах повышения квалификации.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победителя в номинации « Лучший урок по требованиям ФГОС»</w:t>
      </w:r>
    </w:p>
    <w:p w:rsidR="00D00195" w:rsidRPr="00A61D87" w:rsidRDefault="00D00195" w:rsidP="00D001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Учитель «Профи»- 2014-15 гг, 2015-16гг., 2016-17 гг</w:t>
      </w:r>
    </w:p>
    <w:p w:rsidR="006E3B63" w:rsidRPr="00A61D87" w:rsidRDefault="006E3B63" w:rsidP="006E3B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2018 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г-3 республиканские педагогические чтения «Агрокомпонентное обучение  учащихся как составляющая в деятельности агропрофилированных школ РС(Я)», посвященных 30 –летию агротехнологического образования в РС(Я).-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2 степени</w:t>
      </w:r>
    </w:p>
    <w:p w:rsidR="006E3B63" w:rsidRPr="00A61D87" w:rsidRDefault="006E3B63" w:rsidP="006E3B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 г-</w:t>
      </w:r>
      <w:r w:rsidRPr="00A61D87">
        <w:rPr>
          <w:rFonts w:ascii="Times New Roman" w:hAnsi="Times New Roman" w:cs="Times New Roman"/>
          <w:i/>
          <w:sz w:val="28"/>
          <w:szCs w:val="28"/>
        </w:rPr>
        <w:t xml:space="preserve">Всероссийский сетевой конкурс «Профессиональный успех-ХХ1» в номинации «Современный урок», 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Диплом Победителя.</w:t>
      </w:r>
    </w:p>
    <w:p w:rsidR="003F3C9B" w:rsidRPr="00D932CB" w:rsidRDefault="006E3B63" w:rsidP="00D932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2018г-</w:t>
      </w:r>
      <w:r w:rsidRPr="00A61D87">
        <w:rPr>
          <w:rFonts w:ascii="Times New Roman" w:hAnsi="Times New Roman" w:cs="Times New Roman"/>
          <w:i/>
          <w:sz w:val="28"/>
          <w:szCs w:val="28"/>
        </w:rPr>
        <w:t>Всероссийское тестирование педагогов</w:t>
      </w:r>
      <w:r w:rsidRPr="00A61D87">
        <w:rPr>
          <w:rFonts w:ascii="Times New Roman" w:hAnsi="Times New Roman" w:cs="Times New Roman"/>
          <w:b/>
          <w:i/>
          <w:sz w:val="28"/>
          <w:szCs w:val="28"/>
        </w:rPr>
        <w:t>, 84 б</w:t>
      </w:r>
    </w:p>
    <w:p w:rsidR="00D932CB" w:rsidRDefault="00D932CB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A61D87" w:rsidRDefault="009D5813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14</w:t>
      </w:r>
      <w:r w:rsidR="003F3C9B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Общественная деятельность</w:t>
      </w:r>
    </w:p>
    <w:p w:rsidR="00D00195" w:rsidRPr="00A61D87" w:rsidRDefault="00D00195" w:rsidP="00A90F0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813" w:rsidRPr="00A61D87" w:rsidRDefault="00B43C10" w:rsidP="00B43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- 2016г- эксперт на улусном конкурсе «Новые идеи»</w:t>
      </w:r>
    </w:p>
    <w:p w:rsidR="00D00195" w:rsidRPr="00A61D87" w:rsidRDefault="00D00195" w:rsidP="00D001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Актив туелбэ «Аартык»</w:t>
      </w:r>
      <w:r w:rsidRPr="00A61D87">
        <w:rPr>
          <w:rFonts w:ascii="Times New Roman" w:hAnsi="Times New Roman" w:cs="Times New Roman"/>
          <w:color w:val="000000"/>
          <w:sz w:val="28"/>
          <w:szCs w:val="28"/>
        </w:rPr>
        <w:t xml:space="preserve"> . с 2003 г</w:t>
      </w:r>
    </w:p>
    <w:p w:rsidR="003F3C9B" w:rsidRPr="00A61D87" w:rsidRDefault="00D00195" w:rsidP="006E3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i/>
          <w:sz w:val="28"/>
          <w:szCs w:val="28"/>
        </w:rPr>
        <w:t>С 2013 г-член Совета Ветеранов Мытахского наслега</w:t>
      </w:r>
    </w:p>
    <w:p w:rsidR="00D932CB" w:rsidRDefault="00D932CB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A61D87" w:rsidRDefault="009D5813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15 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Звания, награды, поощрения, благодарности</w:t>
      </w:r>
    </w:p>
    <w:p w:rsidR="009D5813" w:rsidRPr="00A61D87" w:rsidRDefault="009D5813" w:rsidP="00A90F0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2005г</w:t>
      </w:r>
      <w:r w:rsidRPr="00A61D87">
        <w:rPr>
          <w:rFonts w:ascii="Times New Roman" w:hAnsi="Times New Roman" w:cs="Times New Roman"/>
          <w:i/>
          <w:sz w:val="28"/>
          <w:szCs w:val="28"/>
        </w:rPr>
        <w:t>- ПРООРФ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 xml:space="preserve">2010 </w:t>
      </w:r>
      <w:r w:rsidRPr="00A61D87">
        <w:rPr>
          <w:rFonts w:ascii="Times New Roman" w:hAnsi="Times New Roman" w:cs="Times New Roman"/>
          <w:i/>
          <w:sz w:val="28"/>
          <w:szCs w:val="28"/>
        </w:rPr>
        <w:t>– ПГ ИПКРО им С.Н.Донского- 11  РС(Я)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2011г</w:t>
      </w:r>
      <w:r w:rsidRPr="00A61D87">
        <w:rPr>
          <w:rFonts w:ascii="Times New Roman" w:hAnsi="Times New Roman" w:cs="Times New Roman"/>
          <w:i/>
          <w:sz w:val="28"/>
          <w:szCs w:val="28"/>
        </w:rPr>
        <w:t>- Почетная грамота МОРС(Я)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A61D87">
        <w:rPr>
          <w:rFonts w:ascii="Times New Roman" w:hAnsi="Times New Roman" w:cs="Times New Roman"/>
          <w:i/>
          <w:sz w:val="28"/>
          <w:szCs w:val="28"/>
        </w:rPr>
        <w:t>г- Благодарность президиума республиканского комитета профсоюза работников образования и науки РС(Я).</w:t>
      </w:r>
    </w:p>
    <w:p w:rsidR="00FE420D" w:rsidRPr="00D932CB" w:rsidRDefault="00D00195" w:rsidP="00D932C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A61D87">
        <w:rPr>
          <w:rFonts w:ascii="Times New Roman" w:hAnsi="Times New Roman" w:cs="Times New Roman"/>
          <w:i/>
          <w:sz w:val="28"/>
          <w:szCs w:val="28"/>
        </w:rPr>
        <w:t>г- нагрудный знак- «Отличн</w:t>
      </w:r>
      <w:r w:rsidR="003E3032" w:rsidRPr="00A61D87">
        <w:rPr>
          <w:rFonts w:ascii="Times New Roman" w:hAnsi="Times New Roman" w:cs="Times New Roman"/>
          <w:i/>
          <w:sz w:val="28"/>
          <w:szCs w:val="28"/>
        </w:rPr>
        <w:t>ик образования Республики Саха (</w:t>
      </w:r>
      <w:r w:rsidRPr="00A61D87">
        <w:rPr>
          <w:rFonts w:ascii="Times New Roman" w:hAnsi="Times New Roman" w:cs="Times New Roman"/>
          <w:i/>
          <w:sz w:val="28"/>
          <w:szCs w:val="28"/>
        </w:rPr>
        <w:t>Якутия), удостоверение №16-203, постановлен</w:t>
      </w:r>
      <w:r w:rsidR="00D932CB">
        <w:rPr>
          <w:rFonts w:ascii="Times New Roman" w:hAnsi="Times New Roman" w:cs="Times New Roman"/>
          <w:i/>
          <w:sz w:val="28"/>
          <w:szCs w:val="28"/>
        </w:rPr>
        <w:t>ие № 06-16/39 от 28 июня 2016 г</w:t>
      </w:r>
    </w:p>
    <w:p w:rsidR="00D932CB" w:rsidRDefault="00D932C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2CB" w:rsidRDefault="00D932C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2CB" w:rsidRDefault="00D932C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2CB" w:rsidRDefault="00D932C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2CB" w:rsidRDefault="00D932CB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F02" w:rsidRPr="00A61D87" w:rsidRDefault="009D5813" w:rsidP="00A90F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Раздел 16 </w:t>
      </w:r>
      <w:r w:rsidR="00A90F02" w:rsidRPr="00A61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Повышение квалификации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>2015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г- проблемные курсы по теме «ФГОС в основной школе. Подготовка к ОГЭ и ЕГЭ по математике», 72 ч, удостоверение №0257.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2015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г- краткосрочные курсы « требования к современному занятию в соответствии с ФГОС», 72 ч, №1394.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>2015 г</w:t>
      </w:r>
      <w:r w:rsidR="00B43C10"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Краткосрочные курсы «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ФГОС. Преподавание математики в основной школе», 72 ч, № 7181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2017г 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– проблемные курсы по накопительной системе «Индивидуализация компетентностное измерение качества образования», 72 ч, №1417303.</w:t>
      </w:r>
    </w:p>
    <w:p w:rsidR="00D00195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>2017г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краткосрочные курсы  « Формирование компетентностей обучающихся в условиях реализации ФГОС», 72 ч, №8962</w:t>
      </w:r>
    </w:p>
    <w:p w:rsidR="006E3B63" w:rsidRPr="00A61D87" w:rsidRDefault="00D00195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>2018г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>- краткосрочные курсы « Актуальные тентенции развития комплексного сопровождения детей с ОВЗ», 48 ч, № 4188.</w:t>
      </w:r>
    </w:p>
    <w:p w:rsidR="006E3B63" w:rsidRPr="00A61D87" w:rsidRDefault="006E3B63" w:rsidP="006E3B6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1D87">
        <w:rPr>
          <w:rFonts w:ascii="Times New Roman" w:hAnsi="Times New Roman" w:cs="Times New Roman"/>
          <w:b/>
          <w:i/>
          <w:color w:val="000000"/>
          <w:sz w:val="28"/>
          <w:szCs w:val="28"/>
        </w:rPr>
        <w:t>2019</w:t>
      </w:r>
      <w:r w:rsidRPr="00A61D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г-краткосрочные курсы обучения по оказанию первой помощи, №1471</w:t>
      </w:r>
    </w:p>
    <w:p w:rsidR="006E3B63" w:rsidRPr="00A61D87" w:rsidRDefault="006E3B63" w:rsidP="006E3B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46F9" w:rsidRPr="00A61D87" w:rsidRDefault="006E46F9" w:rsidP="00FE420D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6F9" w:rsidRPr="00A61D87" w:rsidRDefault="006E46F9" w:rsidP="00FE420D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02" w:rsidRPr="00A61D87" w:rsidRDefault="00A90F02" w:rsidP="0018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A90F02" w:rsidRPr="00A61D87" w:rsidSect="00B10B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931"/>
    <w:multiLevelType w:val="hybridMultilevel"/>
    <w:tmpl w:val="9BFC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922"/>
    <w:multiLevelType w:val="hybridMultilevel"/>
    <w:tmpl w:val="80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97B"/>
    <w:multiLevelType w:val="hybridMultilevel"/>
    <w:tmpl w:val="838E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A69"/>
    <w:multiLevelType w:val="hybridMultilevel"/>
    <w:tmpl w:val="00CE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067C3"/>
    <w:multiLevelType w:val="hybridMultilevel"/>
    <w:tmpl w:val="BEEC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A05"/>
    <w:multiLevelType w:val="hybridMultilevel"/>
    <w:tmpl w:val="28D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AD2"/>
    <w:multiLevelType w:val="hybridMultilevel"/>
    <w:tmpl w:val="8CC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0893"/>
    <w:multiLevelType w:val="hybridMultilevel"/>
    <w:tmpl w:val="41B2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F7FFB"/>
    <w:multiLevelType w:val="hybridMultilevel"/>
    <w:tmpl w:val="9B3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57CE"/>
    <w:multiLevelType w:val="hybridMultilevel"/>
    <w:tmpl w:val="04EC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73E5D"/>
    <w:multiLevelType w:val="hybridMultilevel"/>
    <w:tmpl w:val="70CCC62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D6B1B27"/>
    <w:multiLevelType w:val="hybridMultilevel"/>
    <w:tmpl w:val="758AC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3B7B54"/>
    <w:multiLevelType w:val="hybridMultilevel"/>
    <w:tmpl w:val="1BE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A39E1"/>
    <w:multiLevelType w:val="hybridMultilevel"/>
    <w:tmpl w:val="75B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D45"/>
    <w:multiLevelType w:val="hybridMultilevel"/>
    <w:tmpl w:val="15F8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82DB8"/>
    <w:rsid w:val="00002A5F"/>
    <w:rsid w:val="000258AF"/>
    <w:rsid w:val="00044FF3"/>
    <w:rsid w:val="0005343A"/>
    <w:rsid w:val="000A011F"/>
    <w:rsid w:val="000B0937"/>
    <w:rsid w:val="000D3A07"/>
    <w:rsid w:val="00112545"/>
    <w:rsid w:val="00136DC7"/>
    <w:rsid w:val="00154EE3"/>
    <w:rsid w:val="001574A8"/>
    <w:rsid w:val="001774CD"/>
    <w:rsid w:val="00182DB8"/>
    <w:rsid w:val="00194967"/>
    <w:rsid w:val="001A38FC"/>
    <w:rsid w:val="001A3BD5"/>
    <w:rsid w:val="001C659F"/>
    <w:rsid w:val="00211125"/>
    <w:rsid w:val="002151D4"/>
    <w:rsid w:val="00262392"/>
    <w:rsid w:val="002661B3"/>
    <w:rsid w:val="00266519"/>
    <w:rsid w:val="002B7985"/>
    <w:rsid w:val="002F5B07"/>
    <w:rsid w:val="00305596"/>
    <w:rsid w:val="00311042"/>
    <w:rsid w:val="0031298C"/>
    <w:rsid w:val="00313F63"/>
    <w:rsid w:val="0034296F"/>
    <w:rsid w:val="003548E5"/>
    <w:rsid w:val="00365BF3"/>
    <w:rsid w:val="00365D3F"/>
    <w:rsid w:val="0037249F"/>
    <w:rsid w:val="00375D61"/>
    <w:rsid w:val="00386070"/>
    <w:rsid w:val="003A30C4"/>
    <w:rsid w:val="003B22A0"/>
    <w:rsid w:val="003B2A98"/>
    <w:rsid w:val="003D6EA3"/>
    <w:rsid w:val="003E3032"/>
    <w:rsid w:val="003F3C9B"/>
    <w:rsid w:val="0041511E"/>
    <w:rsid w:val="00486F72"/>
    <w:rsid w:val="00494557"/>
    <w:rsid w:val="004B6492"/>
    <w:rsid w:val="004D55DC"/>
    <w:rsid w:val="004E404C"/>
    <w:rsid w:val="004F0375"/>
    <w:rsid w:val="0051420D"/>
    <w:rsid w:val="00521864"/>
    <w:rsid w:val="00543EBE"/>
    <w:rsid w:val="00561AD6"/>
    <w:rsid w:val="005640E5"/>
    <w:rsid w:val="00567CEC"/>
    <w:rsid w:val="00572003"/>
    <w:rsid w:val="005802EB"/>
    <w:rsid w:val="00582999"/>
    <w:rsid w:val="00590B8E"/>
    <w:rsid w:val="005C5105"/>
    <w:rsid w:val="005E5343"/>
    <w:rsid w:val="00630CE6"/>
    <w:rsid w:val="00633C1B"/>
    <w:rsid w:val="00635173"/>
    <w:rsid w:val="006417B8"/>
    <w:rsid w:val="0068090E"/>
    <w:rsid w:val="00681D1A"/>
    <w:rsid w:val="00681DB6"/>
    <w:rsid w:val="006A731F"/>
    <w:rsid w:val="006E3B63"/>
    <w:rsid w:val="006E46F9"/>
    <w:rsid w:val="007149A3"/>
    <w:rsid w:val="00731EC4"/>
    <w:rsid w:val="00735A09"/>
    <w:rsid w:val="007368F0"/>
    <w:rsid w:val="00743815"/>
    <w:rsid w:val="00796E15"/>
    <w:rsid w:val="007C3223"/>
    <w:rsid w:val="007E1ED0"/>
    <w:rsid w:val="007F4192"/>
    <w:rsid w:val="00806B02"/>
    <w:rsid w:val="00873939"/>
    <w:rsid w:val="00886FA2"/>
    <w:rsid w:val="0089485E"/>
    <w:rsid w:val="008A1954"/>
    <w:rsid w:val="008E3B8E"/>
    <w:rsid w:val="008F3900"/>
    <w:rsid w:val="008F745B"/>
    <w:rsid w:val="009162C7"/>
    <w:rsid w:val="00973775"/>
    <w:rsid w:val="009809DF"/>
    <w:rsid w:val="00996F69"/>
    <w:rsid w:val="009A7B45"/>
    <w:rsid w:val="009D5813"/>
    <w:rsid w:val="009E488B"/>
    <w:rsid w:val="009F200A"/>
    <w:rsid w:val="00A10CA1"/>
    <w:rsid w:val="00A473A8"/>
    <w:rsid w:val="00A61D87"/>
    <w:rsid w:val="00A70F9C"/>
    <w:rsid w:val="00A77E02"/>
    <w:rsid w:val="00A77E4A"/>
    <w:rsid w:val="00A90F02"/>
    <w:rsid w:val="00AA4550"/>
    <w:rsid w:val="00AD1915"/>
    <w:rsid w:val="00B07A71"/>
    <w:rsid w:val="00B10B5C"/>
    <w:rsid w:val="00B43C10"/>
    <w:rsid w:val="00B52E17"/>
    <w:rsid w:val="00B64F0E"/>
    <w:rsid w:val="00BD4A77"/>
    <w:rsid w:val="00BF0FF3"/>
    <w:rsid w:val="00C17DD4"/>
    <w:rsid w:val="00C20CBD"/>
    <w:rsid w:val="00C52F33"/>
    <w:rsid w:val="00C56D70"/>
    <w:rsid w:val="00C57B64"/>
    <w:rsid w:val="00C9614E"/>
    <w:rsid w:val="00C96347"/>
    <w:rsid w:val="00CB65DD"/>
    <w:rsid w:val="00CC5F9F"/>
    <w:rsid w:val="00CD03D0"/>
    <w:rsid w:val="00CF4EC3"/>
    <w:rsid w:val="00D00195"/>
    <w:rsid w:val="00D2198C"/>
    <w:rsid w:val="00D30A97"/>
    <w:rsid w:val="00D3226A"/>
    <w:rsid w:val="00D43EC1"/>
    <w:rsid w:val="00D47B8B"/>
    <w:rsid w:val="00D65206"/>
    <w:rsid w:val="00D932CB"/>
    <w:rsid w:val="00E01342"/>
    <w:rsid w:val="00E029E5"/>
    <w:rsid w:val="00E16F3C"/>
    <w:rsid w:val="00E26859"/>
    <w:rsid w:val="00E36D56"/>
    <w:rsid w:val="00E602ED"/>
    <w:rsid w:val="00E669F5"/>
    <w:rsid w:val="00E9790F"/>
    <w:rsid w:val="00EA17CD"/>
    <w:rsid w:val="00EA4907"/>
    <w:rsid w:val="00EA75D4"/>
    <w:rsid w:val="00EE0200"/>
    <w:rsid w:val="00EE771C"/>
    <w:rsid w:val="00EF0044"/>
    <w:rsid w:val="00F1286C"/>
    <w:rsid w:val="00F13EAA"/>
    <w:rsid w:val="00F44684"/>
    <w:rsid w:val="00F44AAD"/>
    <w:rsid w:val="00F511E5"/>
    <w:rsid w:val="00F56957"/>
    <w:rsid w:val="00F70893"/>
    <w:rsid w:val="00FA23EC"/>
    <w:rsid w:val="00FA5326"/>
    <w:rsid w:val="00FC5FB3"/>
    <w:rsid w:val="00FD2A21"/>
    <w:rsid w:val="00FE0173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A8"/>
  </w:style>
  <w:style w:type="paragraph" w:styleId="2">
    <w:name w:val="heading 2"/>
    <w:basedOn w:val="a"/>
    <w:next w:val="a"/>
    <w:link w:val="20"/>
    <w:semiHidden/>
    <w:unhideWhenUsed/>
    <w:qFormat/>
    <w:rsid w:val="009E488B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2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4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488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A9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3A587-A768-4C9D-80B6-43911213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3759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Учительская</cp:lastModifiedBy>
  <cp:revision>49</cp:revision>
  <cp:lastPrinted>2019-12-14T02:30:00Z</cp:lastPrinted>
  <dcterms:created xsi:type="dcterms:W3CDTF">2013-01-28T10:19:00Z</dcterms:created>
  <dcterms:modified xsi:type="dcterms:W3CDTF">2019-12-14T02:45:00Z</dcterms:modified>
</cp:coreProperties>
</file>